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8FBCD" w14:textId="77777777" w:rsidR="007E6071" w:rsidRPr="00F931E9" w:rsidRDefault="007E6071" w:rsidP="00943BCE">
      <w:pPr>
        <w:numPr>
          <w:ilvl w:val="0"/>
          <w:numId w:val="1"/>
        </w:numPr>
        <w:tabs>
          <w:tab w:val="clear" w:pos="720"/>
          <w:tab w:val="num" w:pos="360"/>
        </w:tabs>
        <w:spacing w:before="240"/>
        <w:ind w:left="360"/>
        <w:jc w:val="both"/>
        <w:rPr>
          <w:rFonts w:ascii="Arial" w:hAnsi="Arial" w:cs="Arial"/>
          <w:bCs/>
          <w:spacing w:val="-3"/>
          <w:sz w:val="22"/>
          <w:szCs w:val="22"/>
        </w:rPr>
      </w:pPr>
      <w:r w:rsidRPr="00F931E9">
        <w:rPr>
          <w:rFonts w:ascii="Arial" w:hAnsi="Arial" w:cs="Arial"/>
          <w:bCs/>
          <w:spacing w:val="-3"/>
          <w:sz w:val="22"/>
          <w:szCs w:val="22"/>
        </w:rPr>
        <w:t xml:space="preserve">Section 4A of the </w:t>
      </w:r>
      <w:r w:rsidRPr="00F931E9">
        <w:rPr>
          <w:rFonts w:ascii="Arial" w:hAnsi="Arial" w:cs="Arial"/>
          <w:bCs/>
          <w:i/>
          <w:iCs/>
          <w:spacing w:val="-3"/>
          <w:sz w:val="22"/>
          <w:szCs w:val="22"/>
        </w:rPr>
        <w:t>Director of Public Prosecutions Act 1984</w:t>
      </w:r>
      <w:r w:rsidRPr="00F931E9">
        <w:rPr>
          <w:rFonts w:ascii="Arial" w:hAnsi="Arial" w:cs="Arial"/>
          <w:bCs/>
          <w:spacing w:val="-3"/>
          <w:sz w:val="22"/>
          <w:szCs w:val="22"/>
        </w:rPr>
        <w:t xml:space="preserve"> provides that there is to be a Director of Public Prosecutions (DPP) and establishes the Office of the Director of Public Prosecutions (ODPP). </w:t>
      </w:r>
    </w:p>
    <w:p w14:paraId="3F109435" w14:textId="77777777" w:rsidR="007E6071" w:rsidRPr="00F931E9" w:rsidRDefault="007E6071" w:rsidP="00943BCE">
      <w:pPr>
        <w:numPr>
          <w:ilvl w:val="0"/>
          <w:numId w:val="1"/>
        </w:numPr>
        <w:tabs>
          <w:tab w:val="clear" w:pos="720"/>
          <w:tab w:val="num" w:pos="360"/>
        </w:tabs>
        <w:spacing w:before="240"/>
        <w:ind w:left="360"/>
        <w:jc w:val="both"/>
        <w:rPr>
          <w:rFonts w:ascii="Arial" w:hAnsi="Arial" w:cs="Arial"/>
          <w:bCs/>
          <w:spacing w:val="-3"/>
          <w:sz w:val="22"/>
          <w:szCs w:val="22"/>
        </w:rPr>
      </w:pPr>
      <w:r w:rsidRPr="00F931E9">
        <w:rPr>
          <w:rFonts w:ascii="Arial" w:hAnsi="Arial" w:cs="Arial"/>
          <w:bCs/>
          <w:spacing w:val="-3"/>
          <w:sz w:val="22"/>
          <w:szCs w:val="22"/>
        </w:rPr>
        <w:t xml:space="preserve">The ODPP’s responsibility is to prosecute criminal matters in the High Court of Australia, Court of Appeal (Qld), Supreme, Mental Health and District Courts and the Magistrates Court (in limited locations and matters). </w:t>
      </w:r>
    </w:p>
    <w:p w14:paraId="7A127996" w14:textId="77777777" w:rsidR="007E6071" w:rsidRPr="00F931E9" w:rsidRDefault="007E6071" w:rsidP="00943BCE">
      <w:pPr>
        <w:numPr>
          <w:ilvl w:val="0"/>
          <w:numId w:val="1"/>
        </w:numPr>
        <w:tabs>
          <w:tab w:val="clear" w:pos="720"/>
          <w:tab w:val="num" w:pos="360"/>
        </w:tabs>
        <w:spacing w:before="240"/>
        <w:ind w:left="360"/>
        <w:jc w:val="both"/>
        <w:rPr>
          <w:rFonts w:ascii="Arial" w:hAnsi="Arial" w:cs="Arial"/>
          <w:bCs/>
          <w:spacing w:val="-3"/>
          <w:sz w:val="22"/>
          <w:szCs w:val="22"/>
        </w:rPr>
      </w:pPr>
      <w:r w:rsidRPr="00F931E9">
        <w:rPr>
          <w:rFonts w:ascii="Arial" w:hAnsi="Arial" w:cs="Arial"/>
          <w:bCs/>
          <w:spacing w:val="-3"/>
          <w:sz w:val="22"/>
          <w:szCs w:val="22"/>
        </w:rPr>
        <w:t>The responsibilities of the DPP include:</w:t>
      </w:r>
    </w:p>
    <w:p w14:paraId="31CF7983" w14:textId="77777777" w:rsidR="007E6071" w:rsidRPr="00F931E9" w:rsidRDefault="007E6071" w:rsidP="000143D8">
      <w:pPr>
        <w:numPr>
          <w:ilvl w:val="0"/>
          <w:numId w:val="3"/>
        </w:numPr>
        <w:tabs>
          <w:tab w:val="clear" w:pos="720"/>
        </w:tabs>
        <w:spacing w:before="120"/>
        <w:jc w:val="both"/>
        <w:rPr>
          <w:rFonts w:ascii="Arial" w:hAnsi="Arial" w:cs="Arial"/>
          <w:bCs/>
          <w:spacing w:val="-3"/>
          <w:sz w:val="22"/>
          <w:szCs w:val="22"/>
        </w:rPr>
      </w:pPr>
      <w:r w:rsidRPr="00F931E9">
        <w:rPr>
          <w:rFonts w:ascii="Arial" w:hAnsi="Arial" w:cs="Arial"/>
          <w:bCs/>
          <w:spacing w:val="-3"/>
          <w:sz w:val="22"/>
          <w:szCs w:val="22"/>
        </w:rPr>
        <w:t>appear</w:t>
      </w:r>
      <w:r>
        <w:rPr>
          <w:rFonts w:ascii="Arial" w:hAnsi="Arial" w:cs="Arial"/>
          <w:bCs/>
          <w:spacing w:val="-3"/>
          <w:sz w:val="22"/>
          <w:szCs w:val="22"/>
        </w:rPr>
        <w:t>ing</w:t>
      </w:r>
      <w:r w:rsidRPr="00F931E9">
        <w:rPr>
          <w:rFonts w:ascii="Arial" w:hAnsi="Arial" w:cs="Arial"/>
          <w:bCs/>
          <w:spacing w:val="-3"/>
          <w:sz w:val="22"/>
          <w:szCs w:val="22"/>
        </w:rPr>
        <w:t xml:space="preserve"> as leading counsel in complex superior court criminal trials and in appeals in the Court of Appeal (Qld) and the High Court of Australia including those of great significance to the community and to the development of criminal law;</w:t>
      </w:r>
    </w:p>
    <w:p w14:paraId="7F75608A" w14:textId="77777777" w:rsidR="007E6071" w:rsidRPr="00F931E9" w:rsidRDefault="007E6071" w:rsidP="000143D8">
      <w:pPr>
        <w:numPr>
          <w:ilvl w:val="0"/>
          <w:numId w:val="3"/>
        </w:numPr>
        <w:tabs>
          <w:tab w:val="clear" w:pos="720"/>
        </w:tabs>
        <w:spacing w:before="120"/>
        <w:jc w:val="both"/>
        <w:rPr>
          <w:rFonts w:ascii="Arial" w:hAnsi="Arial" w:cs="Arial"/>
          <w:bCs/>
          <w:spacing w:val="-3"/>
          <w:sz w:val="22"/>
          <w:szCs w:val="22"/>
        </w:rPr>
      </w:pPr>
      <w:r w:rsidRPr="00F931E9">
        <w:rPr>
          <w:rFonts w:ascii="Arial" w:hAnsi="Arial" w:cs="Arial"/>
          <w:bCs/>
          <w:spacing w:val="-3"/>
          <w:sz w:val="22"/>
          <w:szCs w:val="22"/>
        </w:rPr>
        <w:t>provid</w:t>
      </w:r>
      <w:r>
        <w:rPr>
          <w:rFonts w:ascii="Arial" w:hAnsi="Arial" w:cs="Arial"/>
          <w:bCs/>
          <w:spacing w:val="-3"/>
          <w:sz w:val="22"/>
          <w:szCs w:val="22"/>
        </w:rPr>
        <w:t>ing</w:t>
      </w:r>
      <w:r w:rsidRPr="00F931E9">
        <w:rPr>
          <w:rFonts w:ascii="Arial" w:hAnsi="Arial" w:cs="Arial"/>
          <w:bCs/>
          <w:spacing w:val="-3"/>
          <w:sz w:val="22"/>
          <w:szCs w:val="22"/>
        </w:rPr>
        <w:t xml:space="preserve"> leadership in the design and delivery of prosecution services within Queensland;</w:t>
      </w:r>
    </w:p>
    <w:p w14:paraId="5505990D" w14:textId="77777777" w:rsidR="007E6071" w:rsidRPr="00F931E9" w:rsidRDefault="007E6071" w:rsidP="000143D8">
      <w:pPr>
        <w:numPr>
          <w:ilvl w:val="0"/>
          <w:numId w:val="3"/>
        </w:numPr>
        <w:tabs>
          <w:tab w:val="clear" w:pos="720"/>
        </w:tabs>
        <w:spacing w:before="120"/>
        <w:jc w:val="both"/>
        <w:rPr>
          <w:rFonts w:ascii="Arial" w:hAnsi="Arial" w:cs="Arial"/>
          <w:bCs/>
          <w:spacing w:val="-3"/>
          <w:sz w:val="22"/>
          <w:szCs w:val="22"/>
        </w:rPr>
      </w:pPr>
      <w:r w:rsidRPr="00F931E9">
        <w:rPr>
          <w:rFonts w:ascii="Arial" w:hAnsi="Arial" w:cs="Arial"/>
          <w:bCs/>
          <w:spacing w:val="-3"/>
          <w:sz w:val="22"/>
          <w:szCs w:val="22"/>
        </w:rPr>
        <w:t>provid</w:t>
      </w:r>
      <w:r>
        <w:rPr>
          <w:rFonts w:ascii="Arial" w:hAnsi="Arial" w:cs="Arial"/>
          <w:bCs/>
          <w:spacing w:val="-3"/>
          <w:sz w:val="22"/>
          <w:szCs w:val="22"/>
        </w:rPr>
        <w:t>ing</w:t>
      </w:r>
      <w:r w:rsidRPr="00F931E9">
        <w:rPr>
          <w:rFonts w:ascii="Arial" w:hAnsi="Arial" w:cs="Arial"/>
          <w:bCs/>
          <w:spacing w:val="-3"/>
          <w:sz w:val="22"/>
          <w:szCs w:val="22"/>
        </w:rPr>
        <w:t xml:space="preserve"> leadership on legal and policy matters affecting the ODPP;</w:t>
      </w:r>
    </w:p>
    <w:p w14:paraId="52CD5892" w14:textId="77777777" w:rsidR="007E6071" w:rsidRPr="00F931E9" w:rsidRDefault="007E6071" w:rsidP="000143D8">
      <w:pPr>
        <w:numPr>
          <w:ilvl w:val="0"/>
          <w:numId w:val="3"/>
        </w:numPr>
        <w:tabs>
          <w:tab w:val="clear" w:pos="720"/>
        </w:tabs>
        <w:spacing w:before="120"/>
        <w:jc w:val="both"/>
        <w:rPr>
          <w:rFonts w:ascii="Arial" w:hAnsi="Arial" w:cs="Arial"/>
          <w:bCs/>
          <w:spacing w:val="-3"/>
          <w:sz w:val="22"/>
          <w:szCs w:val="22"/>
        </w:rPr>
      </w:pPr>
      <w:r w:rsidRPr="00F931E9">
        <w:rPr>
          <w:rFonts w:ascii="Arial" w:hAnsi="Arial" w:cs="Arial"/>
          <w:bCs/>
          <w:spacing w:val="-3"/>
          <w:sz w:val="22"/>
          <w:szCs w:val="22"/>
        </w:rPr>
        <w:t>promot</w:t>
      </w:r>
      <w:r>
        <w:rPr>
          <w:rFonts w:ascii="Arial" w:hAnsi="Arial" w:cs="Arial"/>
          <w:bCs/>
          <w:spacing w:val="-3"/>
          <w:sz w:val="22"/>
          <w:szCs w:val="22"/>
        </w:rPr>
        <w:t>ing</w:t>
      </w:r>
      <w:r w:rsidRPr="00F931E9">
        <w:rPr>
          <w:rFonts w:ascii="Arial" w:hAnsi="Arial" w:cs="Arial"/>
          <w:bCs/>
          <w:spacing w:val="-3"/>
          <w:sz w:val="22"/>
          <w:szCs w:val="22"/>
        </w:rPr>
        <w:t xml:space="preserve"> cooperation and communication among criminal justice agencies and stakeholders;</w:t>
      </w:r>
    </w:p>
    <w:p w14:paraId="2ACBB281" w14:textId="77777777" w:rsidR="007E6071" w:rsidRPr="00F931E9" w:rsidRDefault="007E6071" w:rsidP="000143D8">
      <w:pPr>
        <w:numPr>
          <w:ilvl w:val="0"/>
          <w:numId w:val="3"/>
        </w:numPr>
        <w:tabs>
          <w:tab w:val="clear" w:pos="720"/>
        </w:tabs>
        <w:spacing w:before="120"/>
        <w:jc w:val="both"/>
        <w:rPr>
          <w:rFonts w:ascii="Arial" w:hAnsi="Arial" w:cs="Arial"/>
          <w:bCs/>
          <w:spacing w:val="-3"/>
          <w:sz w:val="22"/>
          <w:szCs w:val="22"/>
        </w:rPr>
      </w:pPr>
      <w:r w:rsidRPr="00F931E9">
        <w:rPr>
          <w:rFonts w:ascii="Arial" w:hAnsi="Arial" w:cs="Arial"/>
          <w:bCs/>
          <w:spacing w:val="-3"/>
          <w:sz w:val="22"/>
          <w:szCs w:val="22"/>
        </w:rPr>
        <w:t>lead</w:t>
      </w:r>
      <w:r>
        <w:rPr>
          <w:rFonts w:ascii="Arial" w:hAnsi="Arial" w:cs="Arial"/>
          <w:bCs/>
          <w:spacing w:val="-3"/>
          <w:sz w:val="22"/>
          <w:szCs w:val="22"/>
        </w:rPr>
        <w:t>ing</w:t>
      </w:r>
      <w:r w:rsidRPr="00F931E9">
        <w:rPr>
          <w:rFonts w:ascii="Arial" w:hAnsi="Arial" w:cs="Arial"/>
          <w:bCs/>
          <w:spacing w:val="-3"/>
          <w:sz w:val="22"/>
          <w:szCs w:val="22"/>
        </w:rPr>
        <w:t xml:space="preserve"> the ODPP executive management team; and</w:t>
      </w:r>
    </w:p>
    <w:p w14:paraId="638BD40E" w14:textId="77777777" w:rsidR="007E6071" w:rsidRPr="00F931E9" w:rsidRDefault="007E6071" w:rsidP="000143D8">
      <w:pPr>
        <w:numPr>
          <w:ilvl w:val="0"/>
          <w:numId w:val="3"/>
        </w:numPr>
        <w:tabs>
          <w:tab w:val="clear" w:pos="720"/>
        </w:tabs>
        <w:spacing w:before="120"/>
        <w:jc w:val="both"/>
        <w:rPr>
          <w:rFonts w:ascii="Arial" w:hAnsi="Arial" w:cs="Arial"/>
          <w:bCs/>
          <w:spacing w:val="-3"/>
          <w:sz w:val="22"/>
          <w:szCs w:val="22"/>
        </w:rPr>
      </w:pPr>
      <w:r w:rsidRPr="00F931E9">
        <w:rPr>
          <w:rFonts w:ascii="Arial" w:hAnsi="Arial" w:cs="Arial"/>
          <w:bCs/>
          <w:spacing w:val="-3"/>
          <w:sz w:val="22"/>
          <w:szCs w:val="22"/>
        </w:rPr>
        <w:t>promot</w:t>
      </w:r>
      <w:r>
        <w:rPr>
          <w:rFonts w:ascii="Arial" w:hAnsi="Arial" w:cs="Arial"/>
          <w:bCs/>
          <w:spacing w:val="-3"/>
          <w:sz w:val="22"/>
          <w:szCs w:val="22"/>
        </w:rPr>
        <w:t>ing</w:t>
      </w:r>
      <w:r w:rsidRPr="00F931E9">
        <w:rPr>
          <w:rFonts w:ascii="Arial" w:hAnsi="Arial" w:cs="Arial"/>
          <w:bCs/>
          <w:spacing w:val="-3"/>
          <w:sz w:val="22"/>
          <w:szCs w:val="22"/>
        </w:rPr>
        <w:t xml:space="preserve"> a focus on performance aimed at continuously improving the professional capability of staff and ODPP systems.</w:t>
      </w:r>
    </w:p>
    <w:p w14:paraId="06530B16" w14:textId="40A873BD" w:rsidR="007E6071" w:rsidRPr="001C6FFD" w:rsidRDefault="007E6071" w:rsidP="00943BCE">
      <w:pPr>
        <w:numPr>
          <w:ilvl w:val="0"/>
          <w:numId w:val="1"/>
        </w:numPr>
        <w:tabs>
          <w:tab w:val="clear" w:pos="720"/>
          <w:tab w:val="num" w:pos="360"/>
        </w:tabs>
        <w:spacing w:before="240"/>
        <w:ind w:left="360"/>
        <w:jc w:val="both"/>
        <w:rPr>
          <w:rFonts w:ascii="Arial" w:hAnsi="Arial" w:cs="Arial"/>
          <w:bCs/>
          <w:spacing w:val="-3"/>
          <w:sz w:val="22"/>
          <w:szCs w:val="22"/>
        </w:rPr>
      </w:pPr>
      <w:r w:rsidRPr="00F931E9">
        <w:rPr>
          <w:rFonts w:ascii="Arial" w:hAnsi="Arial" w:cs="Arial"/>
          <w:sz w:val="22"/>
          <w:szCs w:val="22"/>
          <w:u w:val="single"/>
        </w:rPr>
        <w:t>Cabinet endorsed</w:t>
      </w:r>
      <w:r w:rsidRPr="00F931E9">
        <w:rPr>
          <w:rFonts w:ascii="Arial" w:hAnsi="Arial" w:cs="Arial"/>
          <w:sz w:val="22"/>
          <w:szCs w:val="22"/>
        </w:rPr>
        <w:t xml:space="preserve"> that Mr </w:t>
      </w:r>
      <w:r w:rsidR="0095093D">
        <w:rPr>
          <w:rFonts w:ascii="Arial" w:hAnsi="Arial" w:cs="Arial"/>
          <w:sz w:val="22"/>
          <w:szCs w:val="22"/>
        </w:rPr>
        <w:t>Todd Fuller</w:t>
      </w:r>
      <w:r w:rsidRPr="00F931E9">
        <w:rPr>
          <w:rFonts w:ascii="Arial" w:hAnsi="Arial" w:cs="Arial"/>
          <w:sz w:val="22"/>
          <w:szCs w:val="22"/>
        </w:rPr>
        <w:t xml:space="preserve"> </w:t>
      </w:r>
      <w:r w:rsidR="0095093D">
        <w:rPr>
          <w:rFonts w:ascii="Arial" w:hAnsi="Arial" w:cs="Arial"/>
          <w:sz w:val="22"/>
          <w:szCs w:val="22"/>
        </w:rPr>
        <w:t>K</w:t>
      </w:r>
      <w:r w:rsidRPr="00F931E9">
        <w:rPr>
          <w:rFonts w:ascii="Arial" w:hAnsi="Arial" w:cs="Arial"/>
          <w:sz w:val="22"/>
          <w:szCs w:val="22"/>
        </w:rPr>
        <w:t xml:space="preserve">C be recommended to the Governor in Council for appointment as the </w:t>
      </w:r>
      <w:r w:rsidR="00A976BA">
        <w:rPr>
          <w:rFonts w:ascii="Arial" w:hAnsi="Arial" w:cs="Arial"/>
          <w:sz w:val="22"/>
          <w:szCs w:val="22"/>
        </w:rPr>
        <w:t>Director of Public Prosecutions</w:t>
      </w:r>
      <w:r w:rsidR="00A976BA" w:rsidRPr="00F931E9">
        <w:rPr>
          <w:rFonts w:ascii="Arial" w:hAnsi="Arial" w:cs="Arial"/>
          <w:sz w:val="22"/>
          <w:szCs w:val="22"/>
        </w:rPr>
        <w:t xml:space="preserve"> </w:t>
      </w:r>
      <w:r w:rsidRPr="00F931E9">
        <w:rPr>
          <w:rFonts w:ascii="Arial" w:hAnsi="Arial" w:cs="Arial"/>
          <w:sz w:val="22"/>
          <w:szCs w:val="22"/>
        </w:rPr>
        <w:t xml:space="preserve">for a term of </w:t>
      </w:r>
      <w:r w:rsidR="00D96F65">
        <w:rPr>
          <w:rFonts w:ascii="Arial" w:hAnsi="Arial" w:cs="Arial"/>
          <w:sz w:val="22"/>
          <w:szCs w:val="22"/>
        </w:rPr>
        <w:t>five</w:t>
      </w:r>
      <w:r w:rsidRPr="00F931E9">
        <w:rPr>
          <w:rFonts w:ascii="Arial" w:hAnsi="Arial" w:cs="Arial"/>
          <w:sz w:val="22"/>
          <w:szCs w:val="22"/>
        </w:rPr>
        <w:t xml:space="preserve"> years commencing </w:t>
      </w:r>
      <w:r w:rsidRPr="00202D3B">
        <w:rPr>
          <w:rFonts w:ascii="Arial" w:hAnsi="Arial" w:cs="Arial"/>
          <w:sz w:val="22"/>
          <w:szCs w:val="22"/>
        </w:rPr>
        <w:t xml:space="preserve">on and from </w:t>
      </w:r>
      <w:r w:rsidR="00B46482" w:rsidRPr="00B46482">
        <w:rPr>
          <w:rFonts w:ascii="Arial" w:hAnsi="Arial" w:cs="Arial"/>
          <w:sz w:val="22"/>
          <w:szCs w:val="22"/>
        </w:rPr>
        <w:t>19 February</w:t>
      </w:r>
      <w:r w:rsidRPr="00B46482">
        <w:rPr>
          <w:rFonts w:ascii="Arial" w:hAnsi="Arial" w:cs="Arial"/>
          <w:sz w:val="22"/>
          <w:szCs w:val="22"/>
        </w:rPr>
        <w:t xml:space="preserve"> 2024 </w:t>
      </w:r>
      <w:r w:rsidR="00A976BA">
        <w:rPr>
          <w:rFonts w:ascii="Arial" w:hAnsi="Arial" w:cs="Arial"/>
          <w:sz w:val="22"/>
          <w:szCs w:val="22"/>
        </w:rPr>
        <w:t xml:space="preserve">up </w:t>
      </w:r>
      <w:r w:rsidRPr="00B46482">
        <w:rPr>
          <w:rFonts w:ascii="Arial" w:hAnsi="Arial" w:cs="Arial"/>
          <w:sz w:val="22"/>
          <w:szCs w:val="22"/>
        </w:rPr>
        <w:t xml:space="preserve">to and including </w:t>
      </w:r>
      <w:r w:rsidR="00B46482" w:rsidRPr="00B46482">
        <w:rPr>
          <w:rFonts w:ascii="Arial" w:hAnsi="Arial" w:cs="Arial"/>
          <w:sz w:val="22"/>
          <w:szCs w:val="22"/>
        </w:rPr>
        <w:t>18 February</w:t>
      </w:r>
      <w:r w:rsidRPr="00B46482">
        <w:rPr>
          <w:rFonts w:ascii="Arial" w:hAnsi="Arial" w:cs="Arial"/>
          <w:sz w:val="22"/>
          <w:szCs w:val="22"/>
        </w:rPr>
        <w:t xml:space="preserve"> </w:t>
      </w:r>
      <w:r w:rsidR="00D96F65">
        <w:rPr>
          <w:rFonts w:ascii="Arial" w:hAnsi="Arial" w:cs="Arial"/>
          <w:sz w:val="22"/>
          <w:szCs w:val="22"/>
        </w:rPr>
        <w:t>2029</w:t>
      </w:r>
      <w:r w:rsidRPr="00F931E9">
        <w:rPr>
          <w:rFonts w:ascii="Arial" w:hAnsi="Arial" w:cs="Arial"/>
          <w:sz w:val="22"/>
          <w:szCs w:val="22"/>
        </w:rPr>
        <w:t>.</w:t>
      </w:r>
    </w:p>
    <w:p w14:paraId="3B53664F" w14:textId="460FBBE0" w:rsidR="00A976BA" w:rsidRPr="00943BCE" w:rsidRDefault="00A976BA" w:rsidP="00943BCE">
      <w:pPr>
        <w:numPr>
          <w:ilvl w:val="0"/>
          <w:numId w:val="1"/>
        </w:numPr>
        <w:tabs>
          <w:tab w:val="clear" w:pos="720"/>
          <w:tab w:val="num" w:pos="360"/>
        </w:tabs>
        <w:spacing w:before="360"/>
        <w:ind w:left="360"/>
        <w:jc w:val="both"/>
        <w:rPr>
          <w:rFonts w:ascii="Arial" w:hAnsi="Arial" w:cs="Arial"/>
          <w:bCs/>
          <w:spacing w:val="-3"/>
          <w:sz w:val="22"/>
          <w:szCs w:val="22"/>
          <w:u w:val="single"/>
        </w:rPr>
      </w:pPr>
      <w:r w:rsidRPr="00943BCE">
        <w:rPr>
          <w:rFonts w:ascii="Arial" w:hAnsi="Arial" w:cs="Arial"/>
          <w:i/>
          <w:iCs/>
          <w:sz w:val="22"/>
          <w:szCs w:val="22"/>
          <w:u w:val="single"/>
        </w:rPr>
        <w:t>Attachments</w:t>
      </w:r>
    </w:p>
    <w:p w14:paraId="3ADCF0FB" w14:textId="221D67FD" w:rsidR="007E6071" w:rsidRPr="00C56DA4" w:rsidRDefault="00A976BA" w:rsidP="00943BCE">
      <w:pPr>
        <w:numPr>
          <w:ilvl w:val="1"/>
          <w:numId w:val="1"/>
        </w:numPr>
        <w:spacing w:before="120"/>
        <w:ind w:left="720"/>
        <w:jc w:val="both"/>
        <w:rPr>
          <w:rFonts w:ascii="Arial" w:hAnsi="Arial" w:cs="Arial"/>
          <w:bCs/>
          <w:spacing w:val="-3"/>
          <w:sz w:val="22"/>
          <w:szCs w:val="22"/>
        </w:rPr>
      </w:pPr>
      <w:r>
        <w:rPr>
          <w:rFonts w:ascii="Arial" w:hAnsi="Arial" w:cs="Arial"/>
          <w:sz w:val="22"/>
          <w:szCs w:val="22"/>
        </w:rPr>
        <w:t>Nil</w:t>
      </w:r>
    </w:p>
    <w:p w14:paraId="72B0166B" w14:textId="526EE235" w:rsidR="00732E22" w:rsidRPr="00937A4A" w:rsidRDefault="00732E22" w:rsidP="007E6071">
      <w:pPr>
        <w:jc w:val="center"/>
        <w:rPr>
          <w:rFonts w:ascii="Arial" w:hAnsi="Arial" w:cs="Arial"/>
          <w:sz w:val="22"/>
          <w:szCs w:val="22"/>
        </w:rPr>
      </w:pPr>
    </w:p>
    <w:sectPr w:rsidR="00732E22" w:rsidRPr="00937A4A" w:rsidSect="005D3A64">
      <w:headerReference w:type="default" r:id="rId9"/>
      <w:pgSz w:w="11906" w:h="16838"/>
      <w:pgMar w:top="1138" w:right="1138" w:bottom="1138" w:left="113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B11C" w14:textId="77777777" w:rsidR="00FF413F" w:rsidRDefault="00FF413F" w:rsidP="00D6589B">
      <w:r>
        <w:separator/>
      </w:r>
    </w:p>
  </w:endnote>
  <w:endnote w:type="continuationSeparator" w:id="0">
    <w:p w14:paraId="6ACFA02C" w14:textId="77777777" w:rsidR="00FF413F" w:rsidRDefault="00FF413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8BFE" w14:textId="77777777" w:rsidR="00FF413F" w:rsidRDefault="00FF413F" w:rsidP="00D6589B">
      <w:r>
        <w:separator/>
      </w:r>
    </w:p>
  </w:footnote>
  <w:footnote w:type="continuationSeparator" w:id="0">
    <w:p w14:paraId="1F4B0DDC" w14:textId="77777777" w:rsidR="00FF413F" w:rsidRDefault="00FF413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B184" w14:textId="654349E4" w:rsidR="00275682" w:rsidRPr="00937A4A" w:rsidRDefault="00275682" w:rsidP="00275682">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ED0DB89" w14:textId="77777777" w:rsidR="00275682" w:rsidRPr="00937A4A" w:rsidRDefault="00275682" w:rsidP="0027568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D82F4A8" w14:textId="77777777" w:rsidR="00275682" w:rsidRPr="00937A4A" w:rsidRDefault="00275682" w:rsidP="0027568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2024</w:t>
    </w:r>
  </w:p>
  <w:p w14:paraId="73F09B5B" w14:textId="77777777" w:rsidR="00275682" w:rsidRDefault="00275682" w:rsidP="00275682">
    <w:pPr>
      <w:pStyle w:val="Header"/>
      <w:spacing w:before="120"/>
      <w:rPr>
        <w:rFonts w:ascii="Arial" w:hAnsi="Arial" w:cs="Arial"/>
        <w:b/>
        <w:sz w:val="22"/>
        <w:szCs w:val="22"/>
        <w:u w:val="single"/>
      </w:rPr>
    </w:pPr>
    <w:r>
      <w:rPr>
        <w:rFonts w:ascii="Arial" w:hAnsi="Arial" w:cs="Arial"/>
        <w:b/>
        <w:sz w:val="22"/>
        <w:szCs w:val="22"/>
        <w:u w:val="single"/>
      </w:rPr>
      <w:t>Appointment of the Director of Public Prosecutions</w:t>
    </w:r>
  </w:p>
  <w:p w14:paraId="7084F974" w14:textId="77777777" w:rsidR="00275682" w:rsidRDefault="00275682" w:rsidP="00275682">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3862B9AC" w14:textId="77777777" w:rsidR="00275682" w:rsidRDefault="00275682" w:rsidP="0027568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B00"/>
    <w:multiLevelType w:val="hybridMultilevel"/>
    <w:tmpl w:val="496E53E8"/>
    <w:lvl w:ilvl="0" w:tplc="09B240E8">
      <w:start w:val="1"/>
      <w:numFmt w:val="lowerLetter"/>
      <w:lvlText w:val="(%1)"/>
      <w:lvlJc w:val="left"/>
      <w:pPr>
        <w:tabs>
          <w:tab w:val="num" w:pos="720"/>
        </w:tabs>
        <w:ind w:left="720" w:hanging="360"/>
      </w:pPr>
      <w:rPr>
        <w:rFonts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BDFE68D4"/>
    <w:lvl w:ilvl="0" w:tplc="0C09000F">
      <w:start w:val="1"/>
      <w:numFmt w:val="decimal"/>
      <w:lvlText w:val="%1."/>
      <w:lvlJc w:val="left"/>
      <w:pPr>
        <w:tabs>
          <w:tab w:val="num" w:pos="720"/>
        </w:tabs>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31838319">
    <w:abstractNumId w:val="2"/>
  </w:num>
  <w:num w:numId="2" w16cid:durableId="820997031">
    <w:abstractNumId w:val="1"/>
  </w:num>
  <w:num w:numId="3" w16cid:durableId="97834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71"/>
    <w:rsid w:val="000143D8"/>
    <w:rsid w:val="00080F8F"/>
    <w:rsid w:val="0010384C"/>
    <w:rsid w:val="00174117"/>
    <w:rsid w:val="001C6FFD"/>
    <w:rsid w:val="00212760"/>
    <w:rsid w:val="002611D6"/>
    <w:rsid w:val="00275682"/>
    <w:rsid w:val="002B3FA9"/>
    <w:rsid w:val="003A3BDD"/>
    <w:rsid w:val="00422B4F"/>
    <w:rsid w:val="004D603E"/>
    <w:rsid w:val="00501C66"/>
    <w:rsid w:val="00550873"/>
    <w:rsid w:val="005D3A64"/>
    <w:rsid w:val="007265D0"/>
    <w:rsid w:val="00732E22"/>
    <w:rsid w:val="00741C20"/>
    <w:rsid w:val="007E6071"/>
    <w:rsid w:val="007F44F4"/>
    <w:rsid w:val="00904077"/>
    <w:rsid w:val="00937A4A"/>
    <w:rsid w:val="00943BCE"/>
    <w:rsid w:val="0095093D"/>
    <w:rsid w:val="00A535FB"/>
    <w:rsid w:val="00A80F0A"/>
    <w:rsid w:val="00A976BA"/>
    <w:rsid w:val="00AA4DE7"/>
    <w:rsid w:val="00B46482"/>
    <w:rsid w:val="00B91A3E"/>
    <w:rsid w:val="00BD65CB"/>
    <w:rsid w:val="00C56DA4"/>
    <w:rsid w:val="00C75E67"/>
    <w:rsid w:val="00CB1501"/>
    <w:rsid w:val="00CD7A50"/>
    <w:rsid w:val="00CF0D8A"/>
    <w:rsid w:val="00CF3747"/>
    <w:rsid w:val="00D6589B"/>
    <w:rsid w:val="00D96F65"/>
    <w:rsid w:val="00E50FD6"/>
    <w:rsid w:val="00E96AF6"/>
    <w:rsid w:val="00F45B99"/>
    <w:rsid w:val="00F77CE0"/>
    <w:rsid w:val="00FB5F35"/>
    <w:rsid w:val="00FF4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2E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A976BA"/>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B7FE4-65AF-4843-89FC-9C53808E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32001-2484-4543-ABA0-72B6FB8AB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1195</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Base>https://www.cabinet.qld.gov.au/documents/2024/Feb/DPP/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cp:lastPrinted>2024-03-21T00:58:00Z</cp:lastPrinted>
  <dcterms:created xsi:type="dcterms:W3CDTF">2024-01-30T02:25:00Z</dcterms:created>
  <dcterms:modified xsi:type="dcterms:W3CDTF">2024-09-26T21:52:00Z</dcterms:modified>
  <cp:category>Courts,Crime,Significant_Appointments</cp:category>
</cp:coreProperties>
</file>